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162" w:rsidRPr="00BC0F75" w:rsidRDefault="00483162" w:rsidP="00483162">
      <w:pPr>
        <w:jc w:val="center"/>
        <w:rPr>
          <w:rFonts w:ascii="Garamond" w:hAnsi="Garamond"/>
          <w:color w:val="333333"/>
          <w:sz w:val="44"/>
          <w:szCs w:val="44"/>
        </w:rPr>
      </w:pPr>
      <w:r w:rsidRPr="00BC0F75">
        <w:rPr>
          <w:rFonts w:ascii="Garamond" w:hAnsi="Garamond"/>
          <w:color w:val="333333"/>
          <w:sz w:val="44"/>
          <w:szCs w:val="44"/>
        </w:rPr>
        <w:t>SUSAN NANJEKHO KHATETE</w:t>
      </w:r>
    </w:p>
    <w:p w:rsidR="00483162" w:rsidRPr="00D219F3" w:rsidRDefault="00483162" w:rsidP="00483162">
      <w:pPr>
        <w:jc w:val="center"/>
        <w:rPr>
          <w:rFonts w:ascii="Garamond" w:hAnsi="Garamond"/>
          <w:sz w:val="22"/>
          <w:szCs w:val="22"/>
        </w:rPr>
      </w:pPr>
      <w:r w:rsidRPr="00D219F3">
        <w:rPr>
          <w:rFonts w:ascii="Garamond" w:hAnsi="Garamond"/>
          <w:sz w:val="22"/>
          <w:szCs w:val="22"/>
        </w:rPr>
        <w:t xml:space="preserve">P.O. BOX </w:t>
      </w:r>
      <w:r w:rsidR="00E95709">
        <w:rPr>
          <w:rFonts w:ascii="Garamond" w:hAnsi="Garamond"/>
          <w:sz w:val="22"/>
          <w:szCs w:val="22"/>
        </w:rPr>
        <w:t>56088</w:t>
      </w:r>
      <w:r w:rsidRPr="00D219F3">
        <w:rPr>
          <w:rFonts w:ascii="Garamond" w:hAnsi="Garamond"/>
          <w:sz w:val="22"/>
          <w:szCs w:val="22"/>
        </w:rPr>
        <w:t>-00</w:t>
      </w:r>
      <w:r w:rsidR="00E95709">
        <w:rPr>
          <w:rFonts w:ascii="Garamond" w:hAnsi="Garamond"/>
          <w:sz w:val="22"/>
          <w:szCs w:val="22"/>
        </w:rPr>
        <w:t>200</w:t>
      </w:r>
      <w:bookmarkStart w:id="0" w:name="_GoBack"/>
      <w:bookmarkEnd w:id="0"/>
      <w:r w:rsidRPr="00D219F3">
        <w:rPr>
          <w:rFonts w:ascii="Garamond" w:hAnsi="Garamond"/>
          <w:sz w:val="22"/>
          <w:szCs w:val="22"/>
        </w:rPr>
        <w:t xml:space="preserve"> NAIROBI, KENYA.</w:t>
      </w:r>
    </w:p>
    <w:p w:rsidR="00483162" w:rsidRPr="00D219F3" w:rsidRDefault="00483162" w:rsidP="00483162">
      <w:pPr>
        <w:jc w:val="center"/>
        <w:rPr>
          <w:rFonts w:ascii="Garamond" w:hAnsi="Garamond"/>
          <w:sz w:val="22"/>
          <w:szCs w:val="22"/>
        </w:rPr>
      </w:pPr>
      <w:r w:rsidRPr="00D219F3">
        <w:rPr>
          <w:rFonts w:ascii="Garamond" w:hAnsi="Garamond"/>
          <w:sz w:val="22"/>
          <w:szCs w:val="22"/>
        </w:rPr>
        <w:t>EMAIL: skhatete@yahoo.com</w:t>
      </w:r>
    </w:p>
    <w:p w:rsidR="00483162" w:rsidRPr="00D219F3" w:rsidRDefault="00483162" w:rsidP="00483162">
      <w:pPr>
        <w:jc w:val="center"/>
        <w:rPr>
          <w:rFonts w:ascii="Garamond" w:hAnsi="Garamond"/>
          <w:sz w:val="22"/>
          <w:szCs w:val="22"/>
        </w:rPr>
      </w:pPr>
      <w:r w:rsidRPr="00D219F3">
        <w:rPr>
          <w:rFonts w:ascii="Garamond" w:hAnsi="Garamond"/>
          <w:sz w:val="22"/>
          <w:szCs w:val="22"/>
        </w:rPr>
        <w:t>TEL: 0713 373694</w:t>
      </w:r>
    </w:p>
    <w:p w:rsidR="00B240F6" w:rsidRPr="00D219F3" w:rsidRDefault="00B240F6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96"/>
        <w:gridCol w:w="6058"/>
      </w:tblGrid>
      <w:tr w:rsidR="00410981" w:rsidRPr="00BC0F75" w:rsidTr="00297AD2">
        <w:tc>
          <w:tcPr>
            <w:tcW w:w="2596" w:type="dxa"/>
          </w:tcPr>
          <w:p w:rsidR="00D219F3" w:rsidRDefault="00D219F3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>SUMMARY:</w:t>
            </w: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501DF6" w:rsidRDefault="00501DF6" w:rsidP="00410981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F16B73" w:rsidRDefault="00F16B73" w:rsidP="00410981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410981">
            <w:pPr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>KEY SKILLS:</w:t>
            </w: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B62C12" w:rsidRDefault="00B62C12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410981" w:rsidRDefault="005F4EDC" w:rsidP="00297AD2">
            <w:pPr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>ABILITIES</w:t>
            </w:r>
            <w:r w:rsidR="00D50929" w:rsidRPr="00BC0F75">
              <w:rPr>
                <w:rFonts w:ascii="Garamond" w:hAnsi="Garamond"/>
                <w:b/>
                <w:sz w:val="21"/>
                <w:szCs w:val="21"/>
              </w:rPr>
              <w:t>:</w:t>
            </w:r>
            <w:r w:rsidR="00D50929">
              <w:rPr>
                <w:rFonts w:ascii="Garamond" w:hAnsi="Garamond"/>
                <w:b/>
                <w:sz w:val="21"/>
                <w:szCs w:val="21"/>
              </w:rPr>
              <w:t xml:space="preserve"> </w:t>
            </w:r>
          </w:p>
          <w:p w:rsidR="00410981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F841AC" w:rsidP="00297AD2">
            <w:pPr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>ACHIEVEMENTS</w:t>
            </w:r>
            <w:r w:rsidRPr="00BC0F75">
              <w:rPr>
                <w:rFonts w:ascii="Garamond" w:hAnsi="Garamond"/>
                <w:b/>
                <w:sz w:val="21"/>
                <w:szCs w:val="21"/>
              </w:rPr>
              <w:t>:</w:t>
            </w:r>
            <w:r w:rsidR="007668FB">
              <w:rPr>
                <w:rFonts w:ascii="Garamond" w:hAnsi="Garamond"/>
                <w:b/>
                <w:sz w:val="21"/>
                <w:szCs w:val="21"/>
              </w:rPr>
              <w:t xml:space="preserve"> </w:t>
            </w: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D50929" w:rsidRDefault="00D50929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F841AC" w:rsidRDefault="00F841AC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F841AC" w:rsidRDefault="00F841AC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7668FB" w:rsidRDefault="007668FB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F841AC" w:rsidRDefault="00F841AC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F841AC" w:rsidRDefault="00F841AC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F841AC" w:rsidRDefault="00F841AC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6F751D" w:rsidRDefault="006F751D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6F751D" w:rsidRDefault="006F751D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6F751D" w:rsidRDefault="006F751D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6F751D" w:rsidRDefault="006F751D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6F751D" w:rsidRDefault="006F751D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6F751D" w:rsidRDefault="006F751D" w:rsidP="00297AD2">
            <w:pPr>
              <w:rPr>
                <w:rFonts w:ascii="Garamond" w:hAnsi="Garamond"/>
                <w:b/>
                <w:sz w:val="21"/>
                <w:szCs w:val="21"/>
              </w:rPr>
            </w:pPr>
          </w:p>
          <w:p w:rsidR="00F841AC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  <w:r>
              <w:rPr>
                <w:rFonts w:ascii="Garamond" w:hAnsi="Garamond"/>
                <w:b/>
                <w:sz w:val="21"/>
                <w:szCs w:val="21"/>
              </w:rPr>
              <w:t>W</w:t>
            </w:r>
            <w:r w:rsidRPr="00BC0F75">
              <w:rPr>
                <w:rFonts w:ascii="Garamond" w:hAnsi="Garamond"/>
                <w:b/>
                <w:sz w:val="21"/>
                <w:szCs w:val="21"/>
              </w:rPr>
              <w:t xml:space="preserve">ORK </w:t>
            </w:r>
          </w:p>
          <w:p w:rsidR="00410981" w:rsidRPr="00BC0F75" w:rsidRDefault="00410981" w:rsidP="00297AD2">
            <w:pPr>
              <w:rPr>
                <w:rFonts w:ascii="Garamond" w:hAnsi="Garamond"/>
                <w:b/>
                <w:sz w:val="21"/>
                <w:szCs w:val="21"/>
              </w:rPr>
            </w:pPr>
            <w:r w:rsidRPr="00BC0F75">
              <w:rPr>
                <w:rFonts w:ascii="Garamond" w:hAnsi="Garamond"/>
                <w:b/>
                <w:sz w:val="21"/>
                <w:szCs w:val="21"/>
              </w:rPr>
              <w:t>EXPERIENCE:</w:t>
            </w:r>
          </w:p>
        </w:tc>
        <w:tc>
          <w:tcPr>
            <w:tcW w:w="6058" w:type="dxa"/>
          </w:tcPr>
          <w:p w:rsidR="00410981" w:rsidRPr="00F16B73" w:rsidRDefault="003A08A3" w:rsidP="003A08A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sz w:val="20"/>
                <w:szCs w:val="20"/>
              </w:rPr>
              <w:lastRenderedPageBreak/>
              <w:t xml:space="preserve">      </w:t>
            </w:r>
            <w:r w:rsidRPr="00F16B73">
              <w:rPr>
                <w:rFonts w:ascii="Garamond" w:hAnsi="Garamond"/>
                <w:sz w:val="22"/>
                <w:szCs w:val="22"/>
              </w:rPr>
              <w:t xml:space="preserve"> A</w:t>
            </w:r>
            <w:r w:rsidR="00410981" w:rsidRPr="00F16B73">
              <w:rPr>
                <w:rFonts w:ascii="Garamond" w:hAnsi="Garamond"/>
                <w:sz w:val="22"/>
                <w:szCs w:val="22"/>
              </w:rPr>
              <w:t xml:space="preserve"> passionate and result oriented Finance professional with over 10 years experience across a range of companies in both manufacturing and service sectors. Analytical with strong systems skills, I specialise in structuring, standardising and streamlining financial reporting processes to provide more accurate and productive systems that enhance data visibility and facilitate better business decisions.</w:t>
            </w:r>
          </w:p>
          <w:p w:rsidR="00501DF6" w:rsidRPr="00F16B73" w:rsidRDefault="00501DF6" w:rsidP="00501DF6">
            <w:pPr>
              <w:jc w:val="both"/>
              <w:rPr>
                <w:rFonts w:ascii="Garamond" w:hAnsi="Garamond"/>
              </w:rPr>
            </w:pPr>
          </w:p>
          <w:p w:rsidR="00410981" w:rsidRDefault="00410981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410981" w:rsidRDefault="00410981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FF533A" w:rsidRDefault="00FF533A" w:rsidP="00FF533A">
            <w:pPr>
              <w:tabs>
                <w:tab w:val="left" w:pos="1440"/>
                <w:tab w:val="left" w:pos="2160"/>
                <w:tab w:val="left" w:pos="3600"/>
              </w:tabs>
              <w:rPr>
                <w:rFonts w:ascii="Helvetica" w:hAnsi="Helvetica"/>
                <w:color w:val="333333"/>
              </w:rPr>
            </w:pPr>
            <w:r>
              <w:rPr>
                <w:rFonts w:ascii="Helvetica" w:hAnsi="Helvetica"/>
                <w:color w:val="333333"/>
              </w:rPr>
              <w:sym w:font="Symbol" w:char="F0B7"/>
            </w:r>
            <w:r>
              <w:rPr>
                <w:rFonts w:ascii="Helvetica" w:hAnsi="Helvetica"/>
                <w:color w:val="333333"/>
              </w:rPr>
              <w:t xml:space="preserve">  </w:t>
            </w:r>
            <w:r w:rsidR="005703B8">
              <w:rPr>
                <w:rFonts w:ascii="Garamond" w:hAnsi="Garamond"/>
                <w:sz w:val="21"/>
                <w:szCs w:val="21"/>
              </w:rPr>
              <w:t>Financial Planning &amp; Analysis</w:t>
            </w:r>
            <w:r w:rsidR="005703B8">
              <w:rPr>
                <w:rFonts w:ascii="Helvetica" w:hAnsi="Helvetica"/>
                <w:color w:val="333333"/>
              </w:rPr>
              <w:t xml:space="preserve">    </w:t>
            </w:r>
            <w:r w:rsidR="00B62C12">
              <w:rPr>
                <w:rFonts w:ascii="Helvetica" w:hAnsi="Helvetica"/>
                <w:color w:val="333333"/>
              </w:rPr>
              <w:t xml:space="preserve"> </w:t>
            </w:r>
            <w:r>
              <w:rPr>
                <w:rFonts w:ascii="Helvetica" w:hAnsi="Helvetica"/>
                <w:color w:val="333333"/>
              </w:rPr>
              <w:sym w:font="Symbol" w:char="F0B7"/>
            </w:r>
            <w:r>
              <w:rPr>
                <w:rFonts w:ascii="Helvetica" w:hAnsi="Helvetica"/>
                <w:color w:val="333333"/>
              </w:rPr>
              <w:t xml:space="preserve">  </w:t>
            </w:r>
            <w:r w:rsidR="005703B8">
              <w:rPr>
                <w:rFonts w:ascii="Garamond" w:hAnsi="Garamond"/>
                <w:sz w:val="21"/>
                <w:szCs w:val="21"/>
              </w:rPr>
              <w:t>Accounts Receivables/Payables</w:t>
            </w:r>
          </w:p>
          <w:p w:rsidR="00FF533A" w:rsidRDefault="00FF533A" w:rsidP="00FF533A">
            <w:pPr>
              <w:tabs>
                <w:tab w:val="left" w:pos="2160"/>
              </w:tabs>
              <w:rPr>
                <w:rFonts w:ascii="Helvetica" w:hAnsi="Helvetica"/>
                <w:color w:val="6283A5"/>
              </w:rPr>
            </w:pPr>
            <w:r>
              <w:rPr>
                <w:rFonts w:ascii="Helvetica" w:hAnsi="Helvetica"/>
                <w:color w:val="333333"/>
              </w:rPr>
              <w:sym w:font="Symbol" w:char="F0B7"/>
            </w:r>
            <w:r>
              <w:rPr>
                <w:rFonts w:ascii="Helvetica" w:hAnsi="Helvetica"/>
                <w:color w:val="333333"/>
              </w:rPr>
              <w:t xml:space="preserve">  </w:t>
            </w:r>
            <w:r w:rsidR="00B62C12">
              <w:rPr>
                <w:rFonts w:ascii="Garamond" w:hAnsi="Garamond"/>
                <w:sz w:val="21"/>
                <w:szCs w:val="21"/>
              </w:rPr>
              <w:t>Management Reporting</w:t>
            </w:r>
            <w:r>
              <w:rPr>
                <w:rFonts w:ascii="Garamond" w:hAnsi="Garamond"/>
                <w:sz w:val="21"/>
                <w:szCs w:val="21"/>
              </w:rPr>
              <w:t xml:space="preserve"> </w:t>
            </w:r>
            <w:r>
              <w:rPr>
                <w:rFonts w:ascii="Helvetica" w:hAnsi="Helvetica"/>
                <w:color w:val="333333"/>
              </w:rPr>
              <w:tab/>
            </w:r>
            <w:r w:rsidR="005703B8">
              <w:rPr>
                <w:rFonts w:ascii="Helvetica" w:hAnsi="Helvetica"/>
                <w:color w:val="333333"/>
              </w:rPr>
              <w:t xml:space="preserve"> </w:t>
            </w:r>
            <w:r w:rsidR="00B62C12">
              <w:rPr>
                <w:rFonts w:ascii="Helvetica" w:hAnsi="Helvetica"/>
                <w:color w:val="333333"/>
              </w:rPr>
              <w:t xml:space="preserve">  </w:t>
            </w:r>
            <w:r>
              <w:rPr>
                <w:rFonts w:ascii="Helvetica" w:hAnsi="Helvetica"/>
                <w:color w:val="333333"/>
              </w:rPr>
              <w:sym w:font="Symbol" w:char="F0B7"/>
            </w:r>
            <w:r w:rsidR="00B62C12">
              <w:rPr>
                <w:rFonts w:ascii="Helvetica" w:hAnsi="Helvetica"/>
                <w:color w:val="333333"/>
              </w:rPr>
              <w:t xml:space="preserve">  S</w:t>
            </w:r>
            <w:r w:rsidR="00B62C12">
              <w:rPr>
                <w:rFonts w:ascii="Garamond" w:hAnsi="Garamond"/>
                <w:sz w:val="21"/>
                <w:szCs w:val="21"/>
              </w:rPr>
              <w:t>tatutories</w:t>
            </w:r>
          </w:p>
          <w:p w:rsidR="00B62C12" w:rsidRDefault="00FF533A" w:rsidP="00BA5E52">
            <w:pPr>
              <w:tabs>
                <w:tab w:val="left" w:pos="2160"/>
              </w:tabs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</w:rPr>
              <w:sym w:font="Symbol" w:char="F0B7"/>
            </w:r>
            <w:r>
              <w:rPr>
                <w:rFonts w:ascii="Helvetica" w:hAnsi="Helvetica"/>
                <w:color w:val="333333"/>
              </w:rPr>
              <w:t xml:space="preserve">  </w:t>
            </w:r>
            <w:r w:rsidR="005703B8">
              <w:rPr>
                <w:rFonts w:ascii="Garamond" w:hAnsi="Garamond"/>
                <w:sz w:val="21"/>
                <w:szCs w:val="21"/>
              </w:rPr>
              <w:t>Change Management</w:t>
            </w:r>
            <w:r>
              <w:rPr>
                <w:rFonts w:ascii="Garamond" w:hAnsi="Garamond"/>
                <w:sz w:val="21"/>
                <w:szCs w:val="21"/>
              </w:rPr>
              <w:t xml:space="preserve"> </w:t>
            </w:r>
            <w:r>
              <w:rPr>
                <w:rFonts w:ascii="Helvetica" w:hAnsi="Helvetica"/>
                <w:color w:val="333333"/>
              </w:rPr>
              <w:tab/>
            </w:r>
            <w:r>
              <w:rPr>
                <w:rFonts w:ascii="Helvetica" w:hAnsi="Helvetica"/>
                <w:color w:val="333333"/>
              </w:rPr>
              <w:tab/>
            </w:r>
            <w:r w:rsidR="0092079A">
              <w:rPr>
                <w:rFonts w:ascii="Helvetica" w:hAnsi="Helvetica"/>
                <w:color w:val="333333"/>
              </w:rPr>
              <w:t xml:space="preserve"> </w:t>
            </w:r>
            <w:r w:rsidR="00B62C12">
              <w:rPr>
                <w:rFonts w:ascii="Helvetica" w:hAnsi="Helvetica"/>
                <w:color w:val="333333"/>
              </w:rPr>
              <w:t xml:space="preserve">  </w:t>
            </w:r>
            <w:r>
              <w:rPr>
                <w:rFonts w:ascii="Helvetica" w:hAnsi="Helvetica"/>
                <w:color w:val="333333"/>
              </w:rPr>
              <w:sym w:font="Symbol" w:char="F0B7"/>
            </w:r>
            <w:r>
              <w:rPr>
                <w:rFonts w:ascii="Helvetica" w:hAnsi="Helvetica"/>
                <w:color w:val="333333"/>
              </w:rPr>
              <w:t xml:space="preserve">  </w:t>
            </w:r>
            <w:r w:rsidR="00BA5E52">
              <w:rPr>
                <w:rFonts w:ascii="Garamond" w:hAnsi="Garamond"/>
                <w:sz w:val="21"/>
                <w:szCs w:val="21"/>
              </w:rPr>
              <w:t>Budgeting &amp; Forecasting</w:t>
            </w:r>
          </w:p>
          <w:p w:rsidR="00BA5E52" w:rsidRDefault="00BA5E52" w:rsidP="00BA5E52">
            <w:pPr>
              <w:tabs>
                <w:tab w:val="left" w:pos="2160"/>
              </w:tabs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Helvetica" w:hAnsi="Helvetica"/>
                <w:color w:val="333333"/>
              </w:rPr>
              <w:sym w:font="Symbol" w:char="F0B7"/>
            </w:r>
            <w:r>
              <w:rPr>
                <w:rFonts w:ascii="Helvetica" w:hAnsi="Helvetica"/>
                <w:color w:val="333333"/>
              </w:rPr>
              <w:t xml:space="preserve">  </w:t>
            </w:r>
            <w:r>
              <w:rPr>
                <w:rFonts w:ascii="Garamond" w:hAnsi="Garamond"/>
                <w:sz w:val="21"/>
                <w:szCs w:val="21"/>
              </w:rPr>
              <w:t>Internal Controls &amp; Compliance</w:t>
            </w:r>
            <w:r w:rsidR="00B62C12">
              <w:rPr>
                <w:rFonts w:ascii="Garamond" w:hAnsi="Garamond"/>
                <w:sz w:val="21"/>
                <w:szCs w:val="21"/>
              </w:rPr>
              <w:t xml:space="preserve">   </w:t>
            </w:r>
            <w:r>
              <w:rPr>
                <w:rFonts w:ascii="Helvetica" w:hAnsi="Helvetica"/>
                <w:color w:val="333333"/>
              </w:rPr>
              <w:sym w:font="Symbol" w:char="F0B7"/>
            </w:r>
            <w:r>
              <w:rPr>
                <w:rFonts w:ascii="Helvetica" w:hAnsi="Helvetica"/>
                <w:color w:val="333333"/>
              </w:rPr>
              <w:t xml:space="preserve">  </w:t>
            </w:r>
            <w:r>
              <w:rPr>
                <w:rFonts w:ascii="Garamond" w:hAnsi="Garamond"/>
                <w:sz w:val="21"/>
                <w:szCs w:val="21"/>
              </w:rPr>
              <w:t>Payroll Management</w:t>
            </w:r>
          </w:p>
          <w:p w:rsidR="00FA0A01" w:rsidRPr="00A23BB8" w:rsidRDefault="00FA0A01" w:rsidP="00FF533A">
            <w:pPr>
              <w:tabs>
                <w:tab w:val="left" w:pos="2160"/>
              </w:tabs>
              <w:rPr>
                <w:rFonts w:ascii="Helvetica" w:hAnsi="Helvetica"/>
                <w:color w:val="6283A5"/>
              </w:rPr>
            </w:pPr>
          </w:p>
          <w:p w:rsidR="00410981" w:rsidRDefault="00410981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D50929" w:rsidRPr="00F16B73" w:rsidRDefault="00D50929" w:rsidP="00D50929">
            <w:pPr>
              <w:numPr>
                <w:ilvl w:val="0"/>
                <w:numId w:val="2"/>
              </w:numPr>
              <w:ind w:left="360"/>
              <w:rPr>
                <w:rFonts w:ascii="Garamond" w:hAnsi="Garamond"/>
              </w:rPr>
            </w:pPr>
            <w:r w:rsidRPr="00F16B73">
              <w:rPr>
                <w:rFonts w:ascii="Garamond" w:hAnsi="Garamond"/>
                <w:b/>
                <w:sz w:val="22"/>
                <w:szCs w:val="22"/>
              </w:rPr>
              <w:t>Corporate Accounting Skills</w:t>
            </w:r>
            <w:r w:rsidRPr="00F16B73">
              <w:rPr>
                <w:rFonts w:ascii="Garamond" w:hAnsi="Garamond"/>
                <w:sz w:val="22"/>
                <w:szCs w:val="22"/>
              </w:rPr>
              <w:t xml:space="preserve"> - Ability to compile, verify, analyse, interpret and disseminate critical financial data (actual, forecast and budgeted) to all major stakeholders and in multiple currencies. </w:t>
            </w:r>
            <w:r w:rsidR="003A08A3" w:rsidRPr="00F16B73">
              <w:rPr>
                <w:rFonts w:ascii="Garamond" w:hAnsi="Garamond"/>
                <w:sz w:val="22"/>
                <w:szCs w:val="22"/>
              </w:rPr>
              <w:t>C</w:t>
            </w:r>
            <w:r w:rsidRPr="00F16B73">
              <w:rPr>
                <w:rFonts w:ascii="Garamond" w:hAnsi="Garamond"/>
                <w:sz w:val="22"/>
                <w:szCs w:val="22"/>
              </w:rPr>
              <w:t>ompetent in statutory reporting and tax related tasks.</w:t>
            </w:r>
            <w:r w:rsidRPr="00F16B73">
              <w:rPr>
                <w:rFonts w:ascii="Garamond" w:hAnsi="Garamond"/>
                <w:sz w:val="22"/>
                <w:szCs w:val="22"/>
              </w:rPr>
              <w:br/>
            </w:r>
          </w:p>
          <w:p w:rsidR="00D50929" w:rsidRPr="00F16B73" w:rsidRDefault="00D50929" w:rsidP="00D50929">
            <w:pPr>
              <w:numPr>
                <w:ilvl w:val="0"/>
                <w:numId w:val="2"/>
              </w:numPr>
              <w:ind w:left="360"/>
              <w:rPr>
                <w:rFonts w:ascii="Garamond" w:hAnsi="Garamond"/>
              </w:rPr>
            </w:pPr>
            <w:r w:rsidRPr="00F16B73">
              <w:rPr>
                <w:rFonts w:ascii="Garamond" w:hAnsi="Garamond"/>
                <w:b/>
                <w:sz w:val="22"/>
                <w:szCs w:val="22"/>
              </w:rPr>
              <w:t xml:space="preserve">Systems Implementation </w:t>
            </w:r>
            <w:r w:rsidRPr="00F16B73">
              <w:rPr>
                <w:rFonts w:ascii="Garamond" w:hAnsi="Garamond"/>
                <w:sz w:val="22"/>
                <w:szCs w:val="22"/>
              </w:rPr>
              <w:t xml:space="preserve">– Successful implementation, analysis and management of new accounting systems and procedures, including systems integration and staff training. </w:t>
            </w:r>
            <w:r w:rsidRPr="00F16B73">
              <w:rPr>
                <w:rFonts w:ascii="Garamond" w:hAnsi="Garamond"/>
                <w:sz w:val="22"/>
                <w:szCs w:val="22"/>
              </w:rPr>
              <w:br/>
            </w:r>
          </w:p>
          <w:p w:rsidR="00D50929" w:rsidRPr="00F16B73" w:rsidRDefault="00D50929" w:rsidP="00D50929">
            <w:pPr>
              <w:numPr>
                <w:ilvl w:val="0"/>
                <w:numId w:val="2"/>
              </w:numPr>
              <w:ind w:left="360"/>
              <w:rPr>
                <w:rFonts w:ascii="Garamond" w:hAnsi="Garamond"/>
              </w:rPr>
            </w:pPr>
            <w:r w:rsidRPr="00F16B73">
              <w:rPr>
                <w:rFonts w:ascii="Garamond" w:hAnsi="Garamond"/>
                <w:b/>
                <w:sz w:val="22"/>
                <w:szCs w:val="22"/>
              </w:rPr>
              <w:t xml:space="preserve">Communication &amp; Leadership </w:t>
            </w:r>
            <w:r w:rsidR="00CF16CC" w:rsidRPr="00F16B73">
              <w:rPr>
                <w:rFonts w:ascii="Garamond" w:hAnsi="Garamond"/>
                <w:b/>
                <w:sz w:val="22"/>
                <w:szCs w:val="22"/>
              </w:rPr>
              <w:t>Skills</w:t>
            </w:r>
            <w:r w:rsidRPr="00F16B73">
              <w:rPr>
                <w:rFonts w:ascii="Garamond" w:hAnsi="Garamond"/>
                <w:sz w:val="22"/>
                <w:szCs w:val="22"/>
              </w:rPr>
              <w:t xml:space="preserve"> - Communicate effectively to build relationships both internally and externally, develop strategic partnerships and provide advice at all levels of management. Proactive leadership style to meet strict deadlines and maintain a team under pressure.</w:t>
            </w:r>
          </w:p>
          <w:p w:rsidR="00D50929" w:rsidRPr="00F16B73" w:rsidRDefault="00D50929" w:rsidP="00D50929">
            <w:pPr>
              <w:ind w:left="0" w:firstLine="0"/>
              <w:rPr>
                <w:rFonts w:ascii="Garamond" w:hAnsi="Garamond"/>
              </w:rPr>
            </w:pPr>
          </w:p>
          <w:p w:rsidR="00410981" w:rsidRPr="00F16B73" w:rsidRDefault="00410981" w:rsidP="00D50929">
            <w:pPr>
              <w:ind w:left="0"/>
              <w:rPr>
                <w:rFonts w:ascii="Garamond" w:hAnsi="Garamond"/>
              </w:rPr>
            </w:pPr>
          </w:p>
          <w:p w:rsidR="00B07A35" w:rsidRPr="00F16B73" w:rsidRDefault="006F751D" w:rsidP="006F751D">
            <w:pPr>
              <w:tabs>
                <w:tab w:val="left" w:pos="1440"/>
                <w:tab w:val="left" w:pos="2160"/>
                <w:tab w:val="left" w:pos="3600"/>
              </w:tabs>
              <w:rPr>
                <w:rFonts w:ascii="Garamond" w:hAnsi="Garamond"/>
                <w:color w:val="333333"/>
              </w:rPr>
            </w:pP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sym w:font="Symbol" w:char="F0B7"/>
            </w: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t xml:space="preserve"> At So They Can </w:t>
            </w:r>
            <w:r w:rsidR="00F16B73" w:rsidRPr="00F16B73">
              <w:rPr>
                <w:rFonts w:ascii="Garamond" w:hAnsi="Garamond"/>
                <w:color w:val="333333"/>
                <w:sz w:val="22"/>
                <w:szCs w:val="22"/>
              </w:rPr>
              <w:t>- successfully</w:t>
            </w: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t xml:space="preserve"> drafted and implemented Cash Handling and Procurement policies. Implemented a new computer software moving financials from Excel to more reliable </w:t>
            </w:r>
            <w:r w:rsidR="00B07A35" w:rsidRPr="00F16B73">
              <w:rPr>
                <w:rFonts w:ascii="Garamond" w:hAnsi="Garamond"/>
                <w:color w:val="333333"/>
                <w:sz w:val="22"/>
                <w:szCs w:val="22"/>
              </w:rPr>
              <w:t xml:space="preserve">MIS thereby </w:t>
            </w: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t>streamlin</w:t>
            </w:r>
            <w:r w:rsidR="00B07A35" w:rsidRPr="00F16B73">
              <w:rPr>
                <w:rFonts w:ascii="Garamond" w:hAnsi="Garamond"/>
                <w:color w:val="333333"/>
                <w:sz w:val="22"/>
                <w:szCs w:val="22"/>
              </w:rPr>
              <w:t>ing</w:t>
            </w: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t xml:space="preserve"> administration and financial procedures</w:t>
            </w:r>
            <w:r w:rsidR="00B07A35" w:rsidRPr="00F16B73">
              <w:rPr>
                <w:rFonts w:ascii="Garamond" w:hAnsi="Garamond"/>
                <w:color w:val="333333"/>
                <w:sz w:val="22"/>
                <w:szCs w:val="22"/>
              </w:rPr>
              <w:t>.</w:t>
            </w:r>
          </w:p>
          <w:p w:rsidR="00B07A35" w:rsidRPr="00F16B73" w:rsidRDefault="00B07A35" w:rsidP="006F751D">
            <w:pPr>
              <w:tabs>
                <w:tab w:val="left" w:pos="1440"/>
                <w:tab w:val="left" w:pos="2160"/>
                <w:tab w:val="left" w:pos="3600"/>
              </w:tabs>
              <w:rPr>
                <w:rFonts w:ascii="Garamond" w:hAnsi="Garamond"/>
                <w:color w:val="333333"/>
              </w:rPr>
            </w:pPr>
          </w:p>
          <w:p w:rsidR="006F751D" w:rsidRPr="00F16B73" w:rsidRDefault="006F751D" w:rsidP="006F751D">
            <w:pPr>
              <w:tabs>
                <w:tab w:val="left" w:pos="1440"/>
                <w:tab w:val="left" w:pos="2160"/>
                <w:tab w:val="left" w:pos="3600"/>
              </w:tabs>
              <w:rPr>
                <w:rFonts w:ascii="Garamond" w:hAnsi="Garamond"/>
                <w:color w:val="333333"/>
              </w:rPr>
            </w:pP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sym w:font="Symbol" w:char="F0B7"/>
            </w: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t xml:space="preserve">  At Maersk Line reduced the over 90 day aging by over 60% within 2 months.</w:t>
            </w:r>
          </w:p>
          <w:p w:rsidR="006F751D" w:rsidRPr="00F16B73" w:rsidRDefault="006F751D" w:rsidP="006F751D">
            <w:pPr>
              <w:tabs>
                <w:tab w:val="left" w:pos="1440"/>
                <w:tab w:val="left" w:pos="2160"/>
                <w:tab w:val="left" w:pos="3600"/>
              </w:tabs>
              <w:rPr>
                <w:rFonts w:ascii="Garamond" w:hAnsi="Garamond"/>
                <w:color w:val="333333"/>
              </w:rPr>
            </w:pPr>
          </w:p>
          <w:p w:rsidR="006F751D" w:rsidRPr="00F16B73" w:rsidRDefault="006F751D" w:rsidP="006F751D">
            <w:pPr>
              <w:tabs>
                <w:tab w:val="left" w:pos="2160"/>
              </w:tabs>
              <w:rPr>
                <w:rFonts w:ascii="Garamond" w:hAnsi="Garamond"/>
                <w:color w:val="333333"/>
              </w:rPr>
            </w:pP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sym w:font="Symbol" w:char="F0B7"/>
            </w:r>
            <w:r w:rsidRPr="00F16B73">
              <w:rPr>
                <w:rFonts w:ascii="Garamond" w:hAnsi="Garamond"/>
                <w:color w:val="333333"/>
                <w:sz w:val="22"/>
                <w:szCs w:val="22"/>
              </w:rPr>
              <w:t xml:space="preserve">  At Brookside Dairy was promoted to Cash Books Supervisor due to excellent fraud detection and prevention.</w:t>
            </w:r>
          </w:p>
          <w:p w:rsidR="00410981" w:rsidRPr="00F16B73" w:rsidRDefault="00410981" w:rsidP="00297AD2">
            <w:pPr>
              <w:rPr>
                <w:rFonts w:ascii="Garamond" w:hAnsi="Garamond"/>
              </w:rPr>
            </w:pPr>
          </w:p>
          <w:p w:rsidR="00F841AC" w:rsidRPr="00F16B73" w:rsidRDefault="00F841AC" w:rsidP="00297AD2">
            <w:pPr>
              <w:rPr>
                <w:rFonts w:ascii="Garamond" w:hAnsi="Garamond"/>
              </w:rPr>
            </w:pPr>
          </w:p>
          <w:p w:rsidR="00F841AC" w:rsidRDefault="00F841AC" w:rsidP="00297AD2">
            <w:pPr>
              <w:rPr>
                <w:rFonts w:ascii="Garamond" w:hAnsi="Garamond"/>
                <w:sz w:val="21"/>
                <w:szCs w:val="21"/>
              </w:rPr>
            </w:pPr>
          </w:p>
          <w:p w:rsidR="00E87B86" w:rsidRPr="00F841AC" w:rsidRDefault="00E87B86" w:rsidP="00E87B86">
            <w:pPr>
              <w:rPr>
                <w:rFonts w:ascii="Garamond" w:hAnsi="Garamond"/>
                <w:sz w:val="21"/>
                <w:szCs w:val="21"/>
              </w:rPr>
            </w:pPr>
            <w:r w:rsidRPr="00F841AC">
              <w:rPr>
                <w:rFonts w:ascii="Garamond" w:hAnsi="Garamond"/>
                <w:sz w:val="21"/>
                <w:szCs w:val="21"/>
              </w:rPr>
              <w:t>Oct 201</w:t>
            </w:r>
            <w:r>
              <w:rPr>
                <w:rFonts w:ascii="Garamond" w:hAnsi="Garamond"/>
                <w:sz w:val="21"/>
                <w:szCs w:val="21"/>
              </w:rPr>
              <w:t>6</w:t>
            </w:r>
            <w:r w:rsidRPr="00F841AC">
              <w:rPr>
                <w:rFonts w:ascii="Garamond" w:hAnsi="Garamond"/>
                <w:sz w:val="21"/>
                <w:szCs w:val="21"/>
              </w:rPr>
              <w:t xml:space="preserve"> –  </w:t>
            </w:r>
            <w:r>
              <w:rPr>
                <w:rFonts w:ascii="Garamond" w:hAnsi="Garamond"/>
                <w:sz w:val="21"/>
                <w:szCs w:val="21"/>
              </w:rPr>
              <w:t>Present</w:t>
            </w:r>
            <w:r w:rsidRPr="00F841AC">
              <w:rPr>
                <w:rFonts w:ascii="Garamond" w:hAnsi="Garamond"/>
                <w:sz w:val="21"/>
                <w:szCs w:val="21"/>
              </w:rPr>
              <w:t xml:space="preserve"> </w:t>
            </w:r>
            <w:r w:rsidRPr="00F841AC">
              <w:rPr>
                <w:rFonts w:ascii="Garamond" w:hAnsi="Garamond"/>
                <w:b/>
                <w:sz w:val="21"/>
                <w:szCs w:val="21"/>
              </w:rPr>
              <w:t>S</w:t>
            </w:r>
            <w:r>
              <w:rPr>
                <w:rFonts w:ascii="Garamond" w:hAnsi="Garamond"/>
                <w:b/>
                <w:sz w:val="21"/>
                <w:szCs w:val="21"/>
              </w:rPr>
              <w:t>implifi Networks, Nairobi</w:t>
            </w:r>
            <w:r w:rsidRPr="00F841AC">
              <w:rPr>
                <w:rFonts w:ascii="Garamond" w:hAnsi="Garamond"/>
                <w:b/>
                <w:sz w:val="21"/>
                <w:szCs w:val="21"/>
              </w:rPr>
              <w:t>, Kenya</w:t>
            </w:r>
          </w:p>
          <w:p w:rsidR="00E87B86" w:rsidRPr="00BC0F75" w:rsidRDefault="00E87B86" w:rsidP="00E87B86">
            <w:pPr>
              <w:rPr>
                <w:rFonts w:ascii="Garamond" w:hAnsi="Garamond"/>
                <w:i/>
                <w:sz w:val="21"/>
                <w:szCs w:val="21"/>
              </w:rPr>
            </w:pPr>
            <w:r>
              <w:rPr>
                <w:rFonts w:ascii="Garamond" w:hAnsi="Garamond"/>
                <w:i/>
                <w:sz w:val="21"/>
                <w:szCs w:val="21"/>
              </w:rPr>
              <w:t xml:space="preserve"> Finance and Operations Manager</w:t>
            </w:r>
          </w:p>
          <w:p w:rsidR="00E87B86" w:rsidRDefault="00E87B86" w:rsidP="00F841AC">
            <w:pPr>
              <w:rPr>
                <w:rFonts w:ascii="Garamond" w:hAnsi="Garamond"/>
                <w:sz w:val="21"/>
                <w:szCs w:val="21"/>
              </w:rPr>
            </w:pPr>
          </w:p>
          <w:p w:rsidR="00410981" w:rsidRPr="00F841AC" w:rsidRDefault="00410981" w:rsidP="00F841AC">
            <w:pPr>
              <w:rPr>
                <w:rFonts w:ascii="Garamond" w:hAnsi="Garamond"/>
                <w:sz w:val="21"/>
                <w:szCs w:val="21"/>
              </w:rPr>
            </w:pPr>
            <w:r w:rsidRPr="00F841AC">
              <w:rPr>
                <w:rFonts w:ascii="Garamond" w:hAnsi="Garamond"/>
                <w:sz w:val="21"/>
                <w:szCs w:val="21"/>
              </w:rPr>
              <w:t xml:space="preserve">Oct 2014 – </w:t>
            </w:r>
            <w:r w:rsidR="00F841AC" w:rsidRPr="00F841AC">
              <w:rPr>
                <w:rFonts w:ascii="Garamond" w:hAnsi="Garamond"/>
                <w:sz w:val="21"/>
                <w:szCs w:val="21"/>
              </w:rPr>
              <w:t xml:space="preserve"> </w:t>
            </w:r>
            <w:r w:rsidR="00B11B99">
              <w:rPr>
                <w:rFonts w:ascii="Garamond" w:hAnsi="Garamond"/>
                <w:sz w:val="21"/>
                <w:szCs w:val="21"/>
              </w:rPr>
              <w:t>March</w:t>
            </w:r>
            <w:r w:rsidRPr="00F841AC">
              <w:rPr>
                <w:rFonts w:ascii="Garamond" w:hAnsi="Garamond"/>
                <w:sz w:val="21"/>
                <w:szCs w:val="21"/>
              </w:rPr>
              <w:t xml:space="preserve"> 2016 </w:t>
            </w:r>
            <w:r w:rsidRPr="00F841AC">
              <w:rPr>
                <w:rFonts w:ascii="Garamond" w:hAnsi="Garamond"/>
                <w:b/>
                <w:sz w:val="21"/>
                <w:szCs w:val="21"/>
              </w:rPr>
              <w:t>So They Can, Nakuru, Kenya</w:t>
            </w:r>
          </w:p>
          <w:p w:rsidR="00410981" w:rsidRPr="00BC0F75" w:rsidRDefault="00F841AC" w:rsidP="00297AD2">
            <w:pPr>
              <w:rPr>
                <w:rFonts w:ascii="Garamond" w:hAnsi="Garamond"/>
                <w:i/>
                <w:sz w:val="21"/>
                <w:szCs w:val="21"/>
              </w:rPr>
            </w:pPr>
            <w:r>
              <w:rPr>
                <w:rFonts w:ascii="Garamond" w:hAnsi="Garamond"/>
                <w:i/>
                <w:sz w:val="21"/>
                <w:szCs w:val="21"/>
              </w:rPr>
              <w:t xml:space="preserve"> </w:t>
            </w:r>
            <w:r w:rsidR="00410981">
              <w:rPr>
                <w:rFonts w:ascii="Garamond" w:hAnsi="Garamond"/>
                <w:i/>
                <w:sz w:val="21"/>
                <w:szCs w:val="21"/>
              </w:rPr>
              <w:t>Finance and Administration Officer</w:t>
            </w:r>
          </w:p>
          <w:p w:rsidR="00410981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</w:p>
          <w:p w:rsidR="00410981" w:rsidRPr="00BC0F75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  <w:r>
              <w:rPr>
                <w:rFonts w:ascii="Garamond" w:hAnsi="Garamond"/>
                <w:sz w:val="21"/>
                <w:szCs w:val="21"/>
              </w:rPr>
              <w:t>June 2012</w:t>
            </w:r>
            <w:r w:rsidRPr="00BC0F75">
              <w:rPr>
                <w:rFonts w:ascii="Garamond" w:hAnsi="Garamond"/>
                <w:sz w:val="21"/>
                <w:szCs w:val="21"/>
              </w:rPr>
              <w:t xml:space="preserve"> – </w:t>
            </w:r>
            <w:r>
              <w:rPr>
                <w:rFonts w:ascii="Garamond" w:hAnsi="Garamond"/>
                <w:sz w:val="21"/>
                <w:szCs w:val="21"/>
              </w:rPr>
              <w:t>Sept 2014</w:t>
            </w:r>
            <w:r w:rsidRPr="00BC0F75">
              <w:rPr>
                <w:rFonts w:ascii="Garamond" w:hAnsi="Garamond"/>
                <w:sz w:val="21"/>
                <w:szCs w:val="21"/>
              </w:rPr>
              <w:t xml:space="preserve">  </w:t>
            </w:r>
            <w:proofErr w:type="spellStart"/>
            <w:r>
              <w:rPr>
                <w:rFonts w:ascii="Garamond" w:hAnsi="Garamond"/>
                <w:b/>
                <w:sz w:val="21"/>
                <w:szCs w:val="21"/>
              </w:rPr>
              <w:t>Kimirobi</w:t>
            </w:r>
            <w:proofErr w:type="spellEnd"/>
            <w:r>
              <w:rPr>
                <w:rFonts w:ascii="Garamond" w:hAnsi="Garamond"/>
                <w:b/>
                <w:sz w:val="21"/>
                <w:szCs w:val="21"/>
              </w:rPr>
              <w:t xml:space="preserve"> Enterprises,</w:t>
            </w:r>
            <w:r w:rsidRPr="008C1209">
              <w:rPr>
                <w:rFonts w:ascii="Garamond" w:hAnsi="Garamond"/>
                <w:b/>
                <w:sz w:val="21"/>
                <w:szCs w:val="21"/>
              </w:rPr>
              <w:t xml:space="preserve"> </w:t>
            </w:r>
            <w:r>
              <w:rPr>
                <w:rFonts w:ascii="Garamond" w:hAnsi="Garamond"/>
                <w:b/>
                <w:sz w:val="21"/>
                <w:szCs w:val="21"/>
              </w:rPr>
              <w:t xml:space="preserve"> </w:t>
            </w:r>
            <w:r w:rsidRPr="008C1209">
              <w:rPr>
                <w:rFonts w:ascii="Garamond" w:hAnsi="Garamond"/>
                <w:b/>
                <w:sz w:val="21"/>
                <w:szCs w:val="21"/>
              </w:rPr>
              <w:t>Nairobi</w:t>
            </w:r>
            <w:r>
              <w:rPr>
                <w:rFonts w:ascii="Garamond" w:hAnsi="Garamond"/>
                <w:b/>
                <w:sz w:val="21"/>
                <w:szCs w:val="21"/>
              </w:rPr>
              <w:t>, Kenya</w:t>
            </w:r>
          </w:p>
          <w:p w:rsidR="00410981" w:rsidRPr="00BC0F75" w:rsidRDefault="00410981" w:rsidP="00297AD2">
            <w:pPr>
              <w:rPr>
                <w:rFonts w:ascii="Garamond" w:hAnsi="Garamond"/>
                <w:i/>
                <w:sz w:val="21"/>
                <w:szCs w:val="21"/>
              </w:rPr>
            </w:pPr>
            <w:r>
              <w:rPr>
                <w:rFonts w:ascii="Garamond" w:hAnsi="Garamond"/>
                <w:i/>
                <w:sz w:val="21"/>
                <w:szCs w:val="21"/>
              </w:rPr>
              <w:t>Strategy Manager</w:t>
            </w:r>
          </w:p>
          <w:p w:rsidR="00F841AC" w:rsidRDefault="00F841AC" w:rsidP="00297AD2">
            <w:pPr>
              <w:rPr>
                <w:rFonts w:ascii="Garamond" w:hAnsi="Garamond"/>
                <w:sz w:val="21"/>
                <w:szCs w:val="21"/>
              </w:rPr>
            </w:pPr>
          </w:p>
          <w:p w:rsidR="00410981" w:rsidRPr="00BC0F75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  <w:r w:rsidRPr="00BC0F75">
              <w:rPr>
                <w:rFonts w:ascii="Garamond" w:hAnsi="Garamond"/>
                <w:sz w:val="21"/>
                <w:szCs w:val="21"/>
              </w:rPr>
              <w:t>March 20</w:t>
            </w:r>
            <w:r>
              <w:rPr>
                <w:rFonts w:ascii="Garamond" w:hAnsi="Garamond"/>
                <w:sz w:val="21"/>
                <w:szCs w:val="21"/>
              </w:rPr>
              <w:t>10</w:t>
            </w:r>
            <w:r w:rsidRPr="00BC0F75">
              <w:rPr>
                <w:rFonts w:ascii="Garamond" w:hAnsi="Garamond"/>
                <w:sz w:val="21"/>
                <w:szCs w:val="21"/>
              </w:rPr>
              <w:t xml:space="preserve"> – </w:t>
            </w:r>
            <w:r>
              <w:rPr>
                <w:rFonts w:ascii="Garamond" w:hAnsi="Garamond"/>
                <w:sz w:val="21"/>
                <w:szCs w:val="21"/>
              </w:rPr>
              <w:t>May 2012</w:t>
            </w:r>
            <w:r w:rsidRPr="00BC0F75">
              <w:rPr>
                <w:rFonts w:ascii="Garamond" w:hAnsi="Garamond"/>
                <w:sz w:val="21"/>
                <w:szCs w:val="21"/>
              </w:rPr>
              <w:t xml:space="preserve">  </w:t>
            </w:r>
            <w:r>
              <w:rPr>
                <w:rFonts w:ascii="Garamond" w:hAnsi="Garamond"/>
                <w:b/>
                <w:sz w:val="21"/>
                <w:szCs w:val="21"/>
              </w:rPr>
              <w:t xml:space="preserve">Atom </w:t>
            </w:r>
            <w:proofErr w:type="spellStart"/>
            <w:r>
              <w:rPr>
                <w:rFonts w:ascii="Garamond" w:hAnsi="Garamond"/>
                <w:b/>
                <w:sz w:val="21"/>
                <w:szCs w:val="21"/>
              </w:rPr>
              <w:t>tdf</w:t>
            </w:r>
            <w:proofErr w:type="spellEnd"/>
            <w:r>
              <w:rPr>
                <w:rFonts w:ascii="Garamond" w:hAnsi="Garamond"/>
                <w:b/>
                <w:sz w:val="21"/>
                <w:szCs w:val="21"/>
              </w:rPr>
              <w:t xml:space="preserve"> Limited</w:t>
            </w:r>
            <w:r w:rsidRPr="008C1209">
              <w:rPr>
                <w:rFonts w:ascii="Garamond" w:hAnsi="Garamond"/>
                <w:b/>
                <w:sz w:val="21"/>
                <w:szCs w:val="21"/>
              </w:rPr>
              <w:t>, Nairobi</w:t>
            </w:r>
            <w:r>
              <w:rPr>
                <w:rFonts w:ascii="Garamond" w:hAnsi="Garamond"/>
                <w:b/>
                <w:sz w:val="21"/>
                <w:szCs w:val="21"/>
              </w:rPr>
              <w:t>, Kenya</w:t>
            </w:r>
          </w:p>
          <w:p w:rsidR="00410981" w:rsidRPr="00BC0F75" w:rsidRDefault="00410981" w:rsidP="00297AD2">
            <w:pPr>
              <w:rPr>
                <w:rFonts w:ascii="Garamond" w:hAnsi="Garamond"/>
                <w:i/>
                <w:sz w:val="21"/>
                <w:szCs w:val="21"/>
              </w:rPr>
            </w:pPr>
            <w:r>
              <w:rPr>
                <w:rFonts w:ascii="Garamond" w:hAnsi="Garamond"/>
                <w:i/>
                <w:sz w:val="21"/>
                <w:szCs w:val="21"/>
              </w:rPr>
              <w:t>Accountant</w:t>
            </w:r>
          </w:p>
          <w:p w:rsidR="00410981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</w:p>
          <w:p w:rsidR="00410981" w:rsidRPr="00BC0F75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  <w:r w:rsidRPr="00BC0F75">
              <w:rPr>
                <w:rFonts w:ascii="Garamond" w:hAnsi="Garamond"/>
                <w:sz w:val="21"/>
                <w:szCs w:val="21"/>
              </w:rPr>
              <w:t xml:space="preserve">March 2008 – </w:t>
            </w:r>
            <w:r>
              <w:rPr>
                <w:rFonts w:ascii="Garamond" w:hAnsi="Garamond"/>
                <w:sz w:val="21"/>
                <w:szCs w:val="21"/>
              </w:rPr>
              <w:t>January 2009</w:t>
            </w:r>
            <w:r w:rsidRPr="00BC0F75">
              <w:rPr>
                <w:rFonts w:ascii="Garamond" w:hAnsi="Garamond"/>
                <w:sz w:val="21"/>
                <w:szCs w:val="21"/>
              </w:rPr>
              <w:t xml:space="preserve">  </w:t>
            </w:r>
            <w:r w:rsidRPr="008C1209">
              <w:rPr>
                <w:rFonts w:ascii="Garamond" w:hAnsi="Garamond"/>
                <w:b/>
                <w:sz w:val="21"/>
                <w:szCs w:val="21"/>
              </w:rPr>
              <w:t>Patriotic Security Group, Nairobi</w:t>
            </w:r>
          </w:p>
          <w:p w:rsidR="00410981" w:rsidRPr="00BC0F75" w:rsidRDefault="00410981" w:rsidP="00297AD2">
            <w:pPr>
              <w:rPr>
                <w:rFonts w:ascii="Garamond" w:hAnsi="Garamond"/>
                <w:i/>
                <w:sz w:val="21"/>
                <w:szCs w:val="21"/>
              </w:rPr>
            </w:pPr>
            <w:r w:rsidRPr="00BC0F75">
              <w:rPr>
                <w:rFonts w:ascii="Garamond" w:hAnsi="Garamond"/>
                <w:i/>
                <w:sz w:val="21"/>
                <w:szCs w:val="21"/>
              </w:rPr>
              <w:t>Credit Controller</w:t>
            </w:r>
          </w:p>
          <w:p w:rsidR="00F841AC" w:rsidRDefault="00F841AC" w:rsidP="00297AD2">
            <w:pPr>
              <w:rPr>
                <w:rFonts w:ascii="Garamond" w:hAnsi="Garamond"/>
                <w:sz w:val="21"/>
                <w:szCs w:val="21"/>
              </w:rPr>
            </w:pPr>
          </w:p>
          <w:p w:rsidR="00410981" w:rsidRPr="00BC0F75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  <w:r w:rsidRPr="00BC0F75">
              <w:rPr>
                <w:rFonts w:ascii="Garamond" w:hAnsi="Garamond"/>
                <w:sz w:val="21"/>
                <w:szCs w:val="21"/>
              </w:rPr>
              <w:t xml:space="preserve">Sept 2005 – Feb 2008   </w:t>
            </w:r>
            <w:r w:rsidRPr="008C1209">
              <w:rPr>
                <w:rFonts w:ascii="Garamond" w:hAnsi="Garamond"/>
                <w:b/>
                <w:sz w:val="21"/>
                <w:szCs w:val="21"/>
              </w:rPr>
              <w:t>Maersk Line Kenya, Mombasa</w:t>
            </w:r>
          </w:p>
          <w:p w:rsidR="00410981" w:rsidRPr="00BC0F75" w:rsidRDefault="00410981" w:rsidP="00297AD2">
            <w:pPr>
              <w:rPr>
                <w:rFonts w:ascii="Garamond" w:hAnsi="Garamond"/>
                <w:i/>
                <w:sz w:val="21"/>
                <w:szCs w:val="21"/>
              </w:rPr>
            </w:pPr>
            <w:r w:rsidRPr="00BC0F75">
              <w:rPr>
                <w:rFonts w:ascii="Garamond" w:hAnsi="Garamond"/>
                <w:i/>
                <w:sz w:val="21"/>
                <w:szCs w:val="21"/>
              </w:rPr>
              <w:t>Credit Controller</w:t>
            </w:r>
          </w:p>
          <w:p w:rsidR="00410981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</w:p>
          <w:p w:rsidR="00410981" w:rsidRPr="00BC0F75" w:rsidRDefault="00410981" w:rsidP="00297AD2">
            <w:pPr>
              <w:rPr>
                <w:rFonts w:ascii="Garamond" w:hAnsi="Garamond"/>
                <w:sz w:val="21"/>
                <w:szCs w:val="21"/>
              </w:rPr>
            </w:pPr>
            <w:r w:rsidRPr="00BC0F75">
              <w:rPr>
                <w:rFonts w:ascii="Garamond" w:hAnsi="Garamond"/>
                <w:sz w:val="21"/>
                <w:szCs w:val="21"/>
              </w:rPr>
              <w:t xml:space="preserve">April 2002 – August 2005   </w:t>
            </w:r>
            <w:r w:rsidRPr="008B1818">
              <w:rPr>
                <w:rFonts w:ascii="Garamond" w:hAnsi="Garamond"/>
                <w:b/>
                <w:sz w:val="21"/>
                <w:szCs w:val="21"/>
              </w:rPr>
              <w:t xml:space="preserve">Brookside Dairy Limited, </w:t>
            </w:r>
            <w:proofErr w:type="spellStart"/>
            <w:r w:rsidRPr="008B1818">
              <w:rPr>
                <w:rFonts w:ascii="Garamond" w:hAnsi="Garamond"/>
                <w:b/>
                <w:sz w:val="21"/>
                <w:szCs w:val="21"/>
              </w:rPr>
              <w:t>Ruiru</w:t>
            </w:r>
            <w:proofErr w:type="spellEnd"/>
          </w:p>
          <w:p w:rsidR="00410981" w:rsidRPr="00BC0F75" w:rsidRDefault="00410981" w:rsidP="00297AD2">
            <w:pPr>
              <w:rPr>
                <w:rFonts w:ascii="Garamond" w:hAnsi="Garamond"/>
                <w:i/>
                <w:sz w:val="21"/>
                <w:szCs w:val="21"/>
              </w:rPr>
            </w:pPr>
            <w:r w:rsidRPr="00BC0F75">
              <w:rPr>
                <w:rFonts w:ascii="Garamond" w:hAnsi="Garamond"/>
                <w:i/>
                <w:sz w:val="21"/>
                <w:szCs w:val="21"/>
              </w:rPr>
              <w:t>Assistant Accountant</w:t>
            </w:r>
          </w:p>
          <w:p w:rsidR="00410981" w:rsidRDefault="00410981" w:rsidP="00297AD2">
            <w:pPr>
              <w:rPr>
                <w:rFonts w:ascii="Garamond" w:hAnsi="Garamond"/>
                <w:i/>
                <w:sz w:val="21"/>
                <w:szCs w:val="21"/>
              </w:rPr>
            </w:pPr>
          </w:p>
          <w:p w:rsidR="00410981" w:rsidRPr="00BC0F75" w:rsidRDefault="00410981" w:rsidP="00297AD2">
            <w:pPr>
              <w:rPr>
                <w:rFonts w:ascii="Garamond" w:hAnsi="Garamond"/>
                <w:i/>
                <w:sz w:val="21"/>
                <w:szCs w:val="21"/>
              </w:rPr>
            </w:pPr>
          </w:p>
        </w:tc>
      </w:tr>
      <w:tr w:rsidR="0014505D" w:rsidRPr="00BC0F75" w:rsidTr="0014505D">
        <w:tc>
          <w:tcPr>
            <w:tcW w:w="2596" w:type="dxa"/>
          </w:tcPr>
          <w:p w:rsidR="0014505D" w:rsidRPr="00BC0F75" w:rsidRDefault="0014505D" w:rsidP="00297AD2">
            <w:pPr>
              <w:rPr>
                <w:rFonts w:ascii="Garamond" w:hAnsi="Garamond"/>
                <w:b/>
                <w:sz w:val="21"/>
                <w:szCs w:val="21"/>
              </w:rPr>
            </w:pPr>
            <w:r w:rsidRPr="00BC0F75">
              <w:rPr>
                <w:rFonts w:ascii="Garamond" w:hAnsi="Garamond"/>
                <w:b/>
                <w:sz w:val="21"/>
                <w:szCs w:val="21"/>
              </w:rPr>
              <w:lastRenderedPageBreak/>
              <w:t>EDUCATION:</w:t>
            </w:r>
          </w:p>
        </w:tc>
        <w:tc>
          <w:tcPr>
            <w:tcW w:w="6058" w:type="dxa"/>
          </w:tcPr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 xml:space="preserve">2000 – 2001  University of </w:t>
            </w:r>
            <w:smartTag w:uri="urn:schemas-microsoft-com:office:smarttags" w:element="place">
              <w:smartTag w:uri="urn:schemas-microsoft-com:office:smarttags" w:element="City">
                <w:r w:rsidRPr="0014505D">
                  <w:rPr>
                    <w:rFonts w:ascii="Garamond" w:hAnsi="Garamond"/>
                    <w:sz w:val="20"/>
                    <w:szCs w:val="20"/>
                  </w:rPr>
                  <w:t>Nairobi</w:t>
                </w:r>
              </w:smartTag>
            </w:smartTag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>Master of Business Administration (Finance) Coursework</w:t>
            </w: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 xml:space="preserve">January 2001 – June 2001   </w:t>
            </w:r>
            <w:smartTag w:uri="urn:schemas-microsoft-com:office:smarttags" w:element="place">
              <w:smartTag w:uri="urn:schemas-microsoft-com:office:smarttags" w:element="PlaceName">
                <w:r w:rsidRPr="0014505D">
                  <w:rPr>
                    <w:rFonts w:ascii="Garamond" w:hAnsi="Garamond"/>
                    <w:sz w:val="20"/>
                    <w:szCs w:val="20"/>
                  </w:rPr>
                  <w:t>Strathmore</w:t>
                </w:r>
              </w:smartTag>
              <w:r w:rsidRPr="0014505D">
                <w:rPr>
                  <w:rFonts w:ascii="Garamond" w:hAnsi="Garamond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14505D">
                  <w:rPr>
                    <w:rFonts w:ascii="Garamond" w:hAnsi="Garamond"/>
                    <w:sz w:val="20"/>
                    <w:szCs w:val="20"/>
                  </w:rPr>
                  <w:t>College</w:t>
                </w:r>
              </w:smartTag>
            </w:smartTag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>Association of Chartered Certified Accountants (ACCA)Foundation</w:t>
            </w: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>April – June 2005   Dyer &amp; Blair Investment Bank</w:t>
            </w: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>Introduction to Investment Banking</w:t>
            </w: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>1995 – 1998   Kenyatta University</w:t>
            </w: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 xml:space="preserve">Bachelor of Education (Arts) Upper Second Class </w:t>
            </w:r>
            <w:proofErr w:type="spellStart"/>
            <w:r w:rsidRPr="0014505D">
              <w:rPr>
                <w:rFonts w:ascii="Garamond" w:hAnsi="Garamond"/>
                <w:sz w:val="20"/>
                <w:szCs w:val="20"/>
              </w:rPr>
              <w:t>Honours</w:t>
            </w:r>
            <w:proofErr w:type="spellEnd"/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smartTag w:uri="urn:schemas-microsoft-com:office:smarttags" w:element="address">
              <w:smartTag w:uri="urn:schemas-microsoft-com:office:smarttags" w:element="Street">
                <w:r w:rsidRPr="0014505D">
                  <w:rPr>
                    <w:rFonts w:ascii="Garamond" w:hAnsi="Garamond"/>
                    <w:sz w:val="20"/>
                    <w:szCs w:val="20"/>
                  </w:rPr>
                  <w:t>1994 – 1995   Park Lane</w:t>
                </w:r>
              </w:smartTag>
              <w:r w:rsidRPr="0014505D">
                <w:rPr>
                  <w:rFonts w:ascii="Garamond" w:hAnsi="Garamond"/>
                  <w:sz w:val="20"/>
                  <w:szCs w:val="20"/>
                </w:rPr>
                <w:t xml:space="preserve"> </w:t>
              </w:r>
              <w:smartTag w:uri="urn:schemas-microsoft-com:office:smarttags" w:element="City">
                <w:r w:rsidRPr="0014505D">
                  <w:rPr>
                    <w:rFonts w:ascii="Garamond" w:hAnsi="Garamond"/>
                    <w:sz w:val="20"/>
                    <w:szCs w:val="20"/>
                  </w:rPr>
                  <w:t>College</w:t>
                </w:r>
              </w:smartTag>
              <w:r w:rsidRPr="0014505D">
                <w:rPr>
                  <w:rFonts w:ascii="Garamond" w:hAnsi="Garamond"/>
                  <w:sz w:val="20"/>
                  <w:szCs w:val="20"/>
                </w:rPr>
                <w:t xml:space="preserve">, </w:t>
              </w:r>
              <w:smartTag w:uri="urn:schemas-microsoft-com:office:smarttags" w:element="country-region">
                <w:r w:rsidRPr="0014505D">
                  <w:rPr>
                    <w:rFonts w:ascii="Garamond" w:hAnsi="Garamond"/>
                    <w:sz w:val="20"/>
                    <w:szCs w:val="20"/>
                  </w:rPr>
                  <w:t>England</w:t>
                </w:r>
              </w:smartTag>
            </w:smartTag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>BTEC (Business &amp; Technology Education Council) Diploma in Computer Studies</w:t>
            </w: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14505D" w:rsidRP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r w:rsidRPr="0014505D">
              <w:rPr>
                <w:rFonts w:ascii="Garamond" w:hAnsi="Garamond"/>
                <w:sz w:val="20"/>
                <w:szCs w:val="20"/>
              </w:rPr>
              <w:t xml:space="preserve">1990 – 1993   Moi Girls’ School, </w:t>
            </w:r>
            <w:smartTag w:uri="urn:schemas-microsoft-com:office:smarttags" w:element="place">
              <w:smartTag w:uri="urn:schemas-microsoft-com:office:smarttags" w:element="City">
                <w:r w:rsidRPr="0014505D">
                  <w:rPr>
                    <w:rFonts w:ascii="Garamond" w:hAnsi="Garamond"/>
                    <w:sz w:val="20"/>
                    <w:szCs w:val="20"/>
                  </w:rPr>
                  <w:t>Nairobi</w:t>
                </w:r>
              </w:smartTag>
            </w:smartTag>
          </w:p>
          <w:p w:rsidR="0014505D" w:rsidRDefault="0014505D" w:rsidP="00297AD2">
            <w:pPr>
              <w:rPr>
                <w:rFonts w:ascii="Garamond" w:hAnsi="Garamond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14505D">
                  <w:rPr>
                    <w:rFonts w:ascii="Garamond" w:hAnsi="Garamond"/>
                    <w:sz w:val="20"/>
                    <w:szCs w:val="20"/>
                  </w:rPr>
                  <w:t>Kenya</w:t>
                </w:r>
              </w:smartTag>
            </w:smartTag>
            <w:r w:rsidRPr="0014505D">
              <w:rPr>
                <w:rFonts w:ascii="Garamond" w:hAnsi="Garamond"/>
                <w:sz w:val="20"/>
                <w:szCs w:val="20"/>
              </w:rPr>
              <w:t xml:space="preserve"> Certificate of Secondary Education (K.C.S.E) B-</w:t>
            </w:r>
          </w:p>
          <w:p w:rsidR="00FD4426" w:rsidRDefault="00FD4426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FD4426" w:rsidRDefault="00FD4426" w:rsidP="00297AD2">
            <w:pPr>
              <w:rPr>
                <w:rFonts w:ascii="Garamond" w:hAnsi="Garamond"/>
                <w:sz w:val="20"/>
                <w:szCs w:val="20"/>
              </w:rPr>
            </w:pPr>
          </w:p>
          <w:p w:rsidR="000423B4" w:rsidRPr="0014505D" w:rsidRDefault="000423B4" w:rsidP="000423B4">
            <w:pPr>
              <w:ind w:left="720" w:firstLine="0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0423B4" w:rsidRDefault="000423B4" w:rsidP="000423B4">
      <w:pPr>
        <w:tabs>
          <w:tab w:val="left" w:pos="1440"/>
          <w:tab w:val="left" w:pos="2160"/>
          <w:tab w:val="left" w:pos="3600"/>
        </w:tabs>
        <w:rPr>
          <w:rFonts w:ascii="Helvetica" w:hAnsi="Helvetica"/>
          <w:color w:val="333333"/>
        </w:rPr>
      </w:pPr>
      <w:r>
        <w:rPr>
          <w:rFonts w:ascii="Garamond" w:hAnsi="Garamond"/>
          <w:b/>
          <w:sz w:val="21"/>
          <w:szCs w:val="21"/>
        </w:rPr>
        <w:t>I.T. KNOWLEDGE</w:t>
      </w:r>
      <w:r w:rsidRPr="00BC0F75">
        <w:rPr>
          <w:rFonts w:ascii="Garamond" w:hAnsi="Garamond"/>
          <w:b/>
          <w:sz w:val="21"/>
          <w:szCs w:val="21"/>
        </w:rPr>
        <w:t>:</w:t>
      </w:r>
      <w:r>
        <w:rPr>
          <w:rFonts w:ascii="Garamond" w:hAnsi="Garamond"/>
          <w:b/>
          <w:sz w:val="21"/>
          <w:szCs w:val="21"/>
        </w:rPr>
        <w:t xml:space="preserve">          </w:t>
      </w:r>
      <w:r>
        <w:rPr>
          <w:rFonts w:ascii="Helvetica" w:hAnsi="Helvetica"/>
          <w:color w:val="333333"/>
        </w:rPr>
        <w:sym w:font="Symbol" w:char="F0B7"/>
      </w:r>
      <w:r>
        <w:rPr>
          <w:rFonts w:ascii="Helvetica" w:hAnsi="Helvetica"/>
          <w:color w:val="333333"/>
        </w:rPr>
        <w:t xml:space="preserve">  </w:t>
      </w:r>
      <w:r w:rsidRPr="00BC0F75">
        <w:rPr>
          <w:rFonts w:ascii="Garamond" w:hAnsi="Garamond"/>
          <w:sz w:val="21"/>
          <w:szCs w:val="21"/>
        </w:rPr>
        <w:t>Microsoft Office</w:t>
      </w:r>
      <w:r>
        <w:rPr>
          <w:rFonts w:ascii="Helvetica" w:hAnsi="Helvetica"/>
          <w:color w:val="333333"/>
        </w:rPr>
        <w:t xml:space="preserve">     </w:t>
      </w:r>
    </w:p>
    <w:p w:rsidR="000423B4" w:rsidRDefault="000423B4" w:rsidP="000423B4">
      <w:pPr>
        <w:ind w:left="720" w:firstLine="0"/>
        <w:rPr>
          <w:rFonts w:ascii="Garamond" w:hAnsi="Garamond"/>
          <w:sz w:val="21"/>
          <w:szCs w:val="21"/>
        </w:rPr>
      </w:pPr>
      <w:r>
        <w:rPr>
          <w:rFonts w:ascii="Helvetica" w:hAnsi="Helvetica"/>
          <w:color w:val="333333"/>
        </w:rPr>
        <w:t xml:space="preserve">                         </w:t>
      </w:r>
      <w:r>
        <w:rPr>
          <w:rFonts w:ascii="Helvetica" w:hAnsi="Helvetica"/>
          <w:color w:val="333333"/>
        </w:rPr>
        <w:sym w:font="Symbol" w:char="F0B7"/>
      </w:r>
      <w:r>
        <w:rPr>
          <w:rFonts w:ascii="Helvetica" w:hAnsi="Helvetica"/>
          <w:color w:val="333333"/>
        </w:rPr>
        <w:t xml:space="preserve">  </w:t>
      </w:r>
      <w:r>
        <w:rPr>
          <w:rFonts w:ascii="Garamond" w:hAnsi="Garamond"/>
          <w:sz w:val="21"/>
          <w:szCs w:val="21"/>
        </w:rPr>
        <w:t xml:space="preserve">Pastel, QuickBooks, </w:t>
      </w:r>
      <w:r w:rsidRPr="00BC0F75">
        <w:rPr>
          <w:rFonts w:ascii="Garamond" w:hAnsi="Garamond"/>
          <w:sz w:val="21"/>
          <w:szCs w:val="21"/>
        </w:rPr>
        <w:t>Syspro &amp; Oracle based Accounting Packages.</w:t>
      </w:r>
    </w:p>
    <w:p w:rsidR="00FD4426" w:rsidRDefault="00FD4426" w:rsidP="000423B4">
      <w:pPr>
        <w:ind w:left="720" w:firstLine="0"/>
        <w:rPr>
          <w:rFonts w:ascii="Garamond" w:hAnsi="Garamond"/>
          <w:sz w:val="21"/>
          <w:szCs w:val="21"/>
        </w:rPr>
      </w:pPr>
    </w:p>
    <w:p w:rsidR="00FD4426" w:rsidRDefault="00FD4426" w:rsidP="00FD4426">
      <w:pPr>
        <w:rPr>
          <w:rFonts w:ascii="Garamond" w:hAnsi="Garamond"/>
          <w:b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96"/>
        <w:gridCol w:w="6127"/>
      </w:tblGrid>
      <w:tr w:rsidR="00FD4426" w:rsidRPr="005A489B" w:rsidTr="003634F3">
        <w:tc>
          <w:tcPr>
            <w:tcW w:w="2596" w:type="dxa"/>
          </w:tcPr>
          <w:p w:rsidR="00FD4426" w:rsidRPr="00BC0F75" w:rsidRDefault="00FD4426" w:rsidP="003634F3">
            <w:pPr>
              <w:rPr>
                <w:rFonts w:ascii="Garamond" w:hAnsi="Garamond"/>
                <w:b/>
                <w:sz w:val="21"/>
                <w:szCs w:val="21"/>
              </w:rPr>
            </w:pPr>
          </w:p>
        </w:tc>
        <w:tc>
          <w:tcPr>
            <w:tcW w:w="6127" w:type="dxa"/>
          </w:tcPr>
          <w:p w:rsidR="00FD4426" w:rsidRPr="005A489B" w:rsidRDefault="00FD4426" w:rsidP="003634F3">
            <w:pPr>
              <w:rPr>
                <w:rFonts w:ascii="Garamond" w:hAnsi="Garamond"/>
                <w:sz w:val="21"/>
                <w:szCs w:val="21"/>
              </w:rPr>
            </w:pPr>
          </w:p>
        </w:tc>
      </w:tr>
    </w:tbl>
    <w:p w:rsidR="000423B4" w:rsidRDefault="000423B4" w:rsidP="00FD4426"/>
    <w:sectPr w:rsidR="000423B4" w:rsidSect="00B24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A6628"/>
    <w:multiLevelType w:val="hybridMultilevel"/>
    <w:tmpl w:val="C3CE3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4634D"/>
    <w:multiLevelType w:val="hybridMultilevel"/>
    <w:tmpl w:val="75443C9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3615F66"/>
    <w:multiLevelType w:val="hybridMultilevel"/>
    <w:tmpl w:val="96D83F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758C4"/>
    <w:multiLevelType w:val="hybridMultilevel"/>
    <w:tmpl w:val="4D169B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162"/>
    <w:rsid w:val="000423B4"/>
    <w:rsid w:val="0014505D"/>
    <w:rsid w:val="002663DA"/>
    <w:rsid w:val="00303239"/>
    <w:rsid w:val="003A08A3"/>
    <w:rsid w:val="003D6C4B"/>
    <w:rsid w:val="00410981"/>
    <w:rsid w:val="004667AF"/>
    <w:rsid w:val="00483162"/>
    <w:rsid w:val="004C3321"/>
    <w:rsid w:val="004F15F9"/>
    <w:rsid w:val="00501DF6"/>
    <w:rsid w:val="0052758D"/>
    <w:rsid w:val="00544D52"/>
    <w:rsid w:val="005703B8"/>
    <w:rsid w:val="005F4EDC"/>
    <w:rsid w:val="00637FCF"/>
    <w:rsid w:val="006A24BF"/>
    <w:rsid w:val="006F751D"/>
    <w:rsid w:val="007215D9"/>
    <w:rsid w:val="007668FB"/>
    <w:rsid w:val="007B643B"/>
    <w:rsid w:val="0092079A"/>
    <w:rsid w:val="00B07A35"/>
    <w:rsid w:val="00B11B99"/>
    <w:rsid w:val="00B240F6"/>
    <w:rsid w:val="00B62C12"/>
    <w:rsid w:val="00BA5E52"/>
    <w:rsid w:val="00BE4319"/>
    <w:rsid w:val="00CF16CC"/>
    <w:rsid w:val="00D219F3"/>
    <w:rsid w:val="00D50929"/>
    <w:rsid w:val="00E87B86"/>
    <w:rsid w:val="00E95709"/>
    <w:rsid w:val="00E95906"/>
    <w:rsid w:val="00F16B73"/>
    <w:rsid w:val="00F841AC"/>
    <w:rsid w:val="00FA0A01"/>
    <w:rsid w:val="00FD4426"/>
    <w:rsid w:val="00FF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23786"/>
  <w15:docId w15:val="{B5E730BC-4196-4119-AAFC-B1FDD999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162"/>
    <w:rPr>
      <w:rFonts w:ascii="Times New Roman" w:eastAsia="Times New Roman" w:hAnsi="Times New Roman" w:cs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E95906"/>
    <w:pPr>
      <w:keepNext/>
      <w:ind w:left="0" w:firstLine="0"/>
      <w:jc w:val="both"/>
      <w:outlineLvl w:val="6"/>
    </w:pPr>
    <w:rPr>
      <w:spacing w:val="-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1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D4426"/>
    <w:rPr>
      <w:color w:val="0000FF" w:themeColor="hyperlink"/>
      <w:u w:val="single"/>
    </w:rPr>
  </w:style>
  <w:style w:type="character" w:customStyle="1" w:styleId="Heading7Char">
    <w:name w:val="Heading 7 Char"/>
    <w:basedOn w:val="DefaultParagraphFont"/>
    <w:link w:val="Heading7"/>
    <w:rsid w:val="00E95906"/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2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2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9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Suzzy</dc:creator>
  <cp:lastModifiedBy>Simplifi Networks</cp:lastModifiedBy>
  <cp:revision>4</cp:revision>
  <dcterms:created xsi:type="dcterms:W3CDTF">2017-08-27T17:53:00Z</dcterms:created>
  <dcterms:modified xsi:type="dcterms:W3CDTF">2017-10-20T23:49:00Z</dcterms:modified>
</cp:coreProperties>
</file>